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CA" w:rsidRPr="007543CA" w:rsidRDefault="007543CA" w:rsidP="007543CA">
      <w:pPr>
        <w:spacing w:after="0" w:line="240" w:lineRule="auto"/>
        <w:jc w:val="center"/>
        <w:rPr>
          <w:rFonts w:ascii="Segoe UI Historic" w:hAnsi="Segoe UI Historic" w:cs="Segoe UI Historic"/>
          <w:b/>
          <w:color w:val="0070C0"/>
          <w:sz w:val="20"/>
          <w:szCs w:val="20"/>
        </w:rPr>
      </w:pPr>
    </w:p>
    <w:p w:rsidR="009F33B6" w:rsidRPr="007543CA" w:rsidRDefault="009F33B6" w:rsidP="007543CA">
      <w:pPr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070C0"/>
          <w:sz w:val="56"/>
          <w:szCs w:val="56"/>
        </w:rPr>
      </w:pPr>
      <w:r w:rsidRPr="007543CA">
        <w:rPr>
          <w:rFonts w:ascii="Segoe UI Historic" w:hAnsi="Segoe UI Historic" w:cs="Segoe UI Historic"/>
          <w:b/>
          <w:color w:val="0070C0"/>
          <w:sz w:val="56"/>
          <w:szCs w:val="56"/>
        </w:rPr>
        <w:t>CRediT</w:t>
      </w:r>
    </w:p>
    <w:p w:rsidR="00B95533" w:rsidRPr="00B95533" w:rsidRDefault="00B95533" w:rsidP="00B95533">
      <w:pPr>
        <w:spacing w:before="100" w:beforeAutospacing="1" w:after="100" w:afterAutospacing="1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7543CA">
        <w:rPr>
          <w:rFonts w:ascii="Segoe UI Historic" w:hAnsi="Segoe UI Historic" w:cs="Segoe UI Historic"/>
          <w:b/>
          <w:sz w:val="24"/>
          <w:szCs w:val="24"/>
        </w:rPr>
        <w:t>CRediT (Contributor Roles Taxonomy)</w:t>
      </w:r>
      <w:r w:rsidRPr="00B95533">
        <w:rPr>
          <w:rFonts w:ascii="Segoe UI Historic" w:hAnsi="Segoe UI Historic" w:cs="Segoe UI Historic"/>
          <w:sz w:val="24"/>
          <w:szCs w:val="24"/>
        </w:rPr>
        <w:t xml:space="preserve"> is a comprehensive classification system consisting of 14 distinct roles. These roles serve as a framework for delineating the various functions typically performed by individuals contributing to research outcomes. They provide a detailed account of each contributor's unique involvement in the academic work.</w:t>
      </w:r>
    </w:p>
    <w:p w:rsidR="00B95533" w:rsidRDefault="00B95533" w:rsidP="00B95533">
      <w:pPr>
        <w:spacing w:before="100" w:beforeAutospacing="1" w:after="100" w:afterAutospacing="1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B95533">
        <w:rPr>
          <w:rFonts w:ascii="Segoe UI Historic" w:hAnsi="Segoe UI Historic" w:cs="Segoe UI Historic"/>
          <w:sz w:val="24"/>
          <w:szCs w:val="24"/>
        </w:rPr>
        <w:t>Start by assigning these terms accordingly to your contributors when describing research outputs. It's worth noting that the roles outlined in the CRediT taxonomy encompass a broad spectrum of responsibilities beyond the conventional authorship roles. These roles are not meant to rigidly define what constitutes authorship; rather, they aim to encompass all the tasks and contributions essential for the creation of scholarly publications.</w:t>
      </w:r>
    </w:p>
    <w:p w:rsidR="009F33B6" w:rsidRPr="009F33B6" w:rsidRDefault="009F33B6" w:rsidP="00B95533">
      <w:p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sz w:val="24"/>
          <w:szCs w:val="24"/>
        </w:rPr>
      </w:pPr>
      <w:r w:rsidRPr="009F33B6">
        <w:rPr>
          <w:rFonts w:ascii="Segoe UI Historic" w:eastAsia="Times New Roman" w:hAnsi="Segoe UI Historic" w:cs="Segoe UI Historic"/>
          <w:sz w:val="24"/>
          <w:szCs w:val="24"/>
        </w:rPr>
        <w:t>Recommendations for applying the CRediT taxonomy are:</w:t>
      </w:r>
    </w:p>
    <w:p w:rsidR="009F33B6" w:rsidRPr="009F33B6" w:rsidRDefault="009F33B6" w:rsidP="00B9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sz w:val="24"/>
          <w:szCs w:val="24"/>
        </w:rPr>
      </w:pPr>
      <w:r w:rsidRPr="00B95533">
        <w:rPr>
          <w:rFonts w:ascii="Segoe UI Historic" w:eastAsia="Times New Roman" w:hAnsi="Segoe UI Historic" w:cs="Segoe UI Historic"/>
          <w:b/>
          <w:bCs/>
          <w:sz w:val="24"/>
          <w:szCs w:val="24"/>
        </w:rPr>
        <w:t>List all Contributions</w:t>
      </w:r>
      <w:r w:rsidRPr="009F33B6">
        <w:rPr>
          <w:rFonts w:ascii="Segoe UI Historic" w:eastAsia="Times New Roman" w:hAnsi="Segoe UI Historic" w:cs="Segoe UI Historic"/>
          <w:sz w:val="24"/>
          <w:szCs w:val="24"/>
        </w:rPr>
        <w:t> – All contributions should be listed, whether from those listed as authors or individuals named in acknowledgements;</w:t>
      </w:r>
    </w:p>
    <w:p w:rsidR="009F33B6" w:rsidRPr="009F33B6" w:rsidRDefault="009F33B6" w:rsidP="00B9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sz w:val="24"/>
          <w:szCs w:val="24"/>
        </w:rPr>
      </w:pPr>
      <w:r w:rsidRPr="00B95533">
        <w:rPr>
          <w:rFonts w:ascii="Segoe UI Historic" w:eastAsia="Times New Roman" w:hAnsi="Segoe UI Historic" w:cs="Segoe UI Historic"/>
          <w:b/>
          <w:bCs/>
          <w:sz w:val="24"/>
          <w:szCs w:val="24"/>
        </w:rPr>
        <w:t>Multiple Roles Possible</w:t>
      </w:r>
      <w:r w:rsidRPr="009F33B6">
        <w:rPr>
          <w:rFonts w:ascii="Segoe UI Historic" w:eastAsia="Times New Roman" w:hAnsi="Segoe UI Historic" w:cs="Segoe UI Historic"/>
          <w:sz w:val="24"/>
          <w:szCs w:val="24"/>
        </w:rPr>
        <w:t> – Individual contributors can be assigned multiple roles, and a given role can be assigned to multiple contributors;</w:t>
      </w:r>
    </w:p>
    <w:p w:rsidR="009F33B6" w:rsidRPr="009F33B6" w:rsidRDefault="009F33B6" w:rsidP="00B9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sz w:val="24"/>
          <w:szCs w:val="24"/>
        </w:rPr>
      </w:pPr>
      <w:r w:rsidRPr="00B95533">
        <w:rPr>
          <w:rFonts w:ascii="Segoe UI Historic" w:eastAsia="Times New Roman" w:hAnsi="Segoe UI Historic" w:cs="Segoe UI Historic"/>
          <w:b/>
          <w:bCs/>
          <w:sz w:val="24"/>
          <w:szCs w:val="24"/>
        </w:rPr>
        <w:t>Degree of Contribution Optional</w:t>
      </w:r>
      <w:r w:rsidRPr="009F33B6">
        <w:rPr>
          <w:rFonts w:ascii="Segoe UI Historic" w:eastAsia="Times New Roman" w:hAnsi="Segoe UI Historic" w:cs="Segoe UI Historic"/>
          <w:sz w:val="24"/>
          <w:szCs w:val="24"/>
        </w:rPr>
        <w:t> – Where multiple individuals serve in the same role, the degree of contribution can optionally be specified as ‘lead’, ‘equal’, or ‘supporting’;</w:t>
      </w:r>
    </w:p>
    <w:p w:rsidR="00B95533" w:rsidRDefault="009F33B6" w:rsidP="00B9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 Historic" w:eastAsia="Times New Roman" w:hAnsi="Segoe UI Historic" w:cs="Segoe UI Historic"/>
          <w:sz w:val="24"/>
          <w:szCs w:val="24"/>
        </w:rPr>
      </w:pPr>
      <w:r w:rsidRPr="00B95533">
        <w:rPr>
          <w:rFonts w:ascii="Segoe UI Historic" w:eastAsia="Times New Roman" w:hAnsi="Segoe UI Historic" w:cs="Segoe UI Historic"/>
          <w:b/>
          <w:bCs/>
          <w:sz w:val="24"/>
          <w:szCs w:val="24"/>
        </w:rPr>
        <w:t>Shared Responsibility</w:t>
      </w:r>
      <w:r w:rsidRPr="009F33B6">
        <w:rPr>
          <w:rFonts w:ascii="Segoe UI Historic" w:eastAsia="Times New Roman" w:hAnsi="Segoe UI Historic" w:cs="Segoe UI Historic"/>
          <w:sz w:val="24"/>
          <w:szCs w:val="24"/>
        </w:rPr>
        <w:t> – Corresponding authors should assume responsibility for role assignment, and all contributors should be given the opportunity to re</w:t>
      </w:r>
      <w:r w:rsidR="00B95533">
        <w:rPr>
          <w:rFonts w:ascii="Segoe UI Historic" w:eastAsia="Times New Roman" w:hAnsi="Segoe UI Historic" w:cs="Segoe UI Historic"/>
          <w:sz w:val="24"/>
          <w:szCs w:val="24"/>
        </w:rPr>
        <w:t>view and confirm assigned roles.</w:t>
      </w:r>
    </w:p>
    <w:p w:rsidR="00B95533" w:rsidRDefault="00B95533" w:rsidP="00B95533">
      <w:pPr>
        <w:spacing w:before="100" w:beforeAutospacing="1" w:after="100" w:afterAutospacing="1" w:line="240" w:lineRule="auto"/>
        <w:jc w:val="center"/>
        <w:rPr>
          <w:rFonts w:ascii="Segoe UI Historic" w:eastAsia="Times New Roman" w:hAnsi="Segoe UI Historic" w:cs="Segoe UI Historic"/>
          <w:sz w:val="36"/>
          <w:szCs w:val="36"/>
        </w:rPr>
      </w:pPr>
    </w:p>
    <w:p w:rsidR="00B95533" w:rsidRDefault="00B95533" w:rsidP="00B95533">
      <w:pPr>
        <w:spacing w:before="100" w:beforeAutospacing="1" w:after="100" w:afterAutospacing="1" w:line="240" w:lineRule="auto"/>
        <w:jc w:val="center"/>
        <w:rPr>
          <w:rFonts w:ascii="Segoe UI Historic" w:eastAsia="Times New Roman" w:hAnsi="Segoe UI Historic" w:cs="Segoe UI Historic"/>
          <w:sz w:val="36"/>
          <w:szCs w:val="36"/>
        </w:rPr>
      </w:pPr>
    </w:p>
    <w:p w:rsidR="00B95533" w:rsidRDefault="00B95533" w:rsidP="00B95533">
      <w:pPr>
        <w:spacing w:before="100" w:beforeAutospacing="1" w:after="100" w:afterAutospacing="1" w:line="240" w:lineRule="auto"/>
        <w:jc w:val="center"/>
        <w:rPr>
          <w:rFonts w:ascii="Segoe UI Historic" w:eastAsia="Times New Roman" w:hAnsi="Segoe UI Historic" w:cs="Segoe UI Historic"/>
          <w:sz w:val="36"/>
          <w:szCs w:val="36"/>
        </w:rPr>
      </w:pPr>
    </w:p>
    <w:p w:rsidR="007543CA" w:rsidRDefault="007543CA" w:rsidP="007543CA">
      <w:pPr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070C0"/>
          <w:sz w:val="36"/>
          <w:szCs w:val="36"/>
        </w:rPr>
      </w:pPr>
    </w:p>
    <w:p w:rsidR="00B95533" w:rsidRDefault="00B95533" w:rsidP="007543CA">
      <w:pPr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070C0"/>
          <w:sz w:val="36"/>
          <w:szCs w:val="36"/>
        </w:rPr>
      </w:pPr>
      <w:r w:rsidRPr="00B95533">
        <w:rPr>
          <w:rFonts w:ascii="Segoe UI Historic" w:eastAsia="Times New Roman" w:hAnsi="Segoe UI Historic" w:cs="Segoe UI Historic"/>
          <w:b/>
          <w:color w:val="0070C0"/>
          <w:sz w:val="36"/>
          <w:szCs w:val="36"/>
        </w:rPr>
        <w:t>TERMS AND DEFINITIONS</w:t>
      </w:r>
    </w:p>
    <w:p w:rsidR="007543CA" w:rsidRPr="009F33B6" w:rsidRDefault="007543CA" w:rsidP="007543CA">
      <w:pPr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070C0"/>
          <w:sz w:val="36"/>
          <w:szCs w:val="36"/>
        </w:rPr>
      </w:pPr>
    </w:p>
    <w:tbl>
      <w:tblPr>
        <w:tblStyle w:val="LightList-Accent1"/>
        <w:tblW w:w="0" w:type="auto"/>
        <w:tblLook w:val="04A0"/>
      </w:tblPr>
      <w:tblGrid>
        <w:gridCol w:w="4788"/>
        <w:gridCol w:w="4788"/>
      </w:tblGrid>
      <w:tr w:rsidR="009F33B6" w:rsidRPr="007543CA" w:rsidTr="00FA592C">
        <w:trPr>
          <w:cnfStyle w:val="1000000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jc w:val="center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bCs w:val="0"/>
                <w:sz w:val="18"/>
                <w:szCs w:val="18"/>
              </w:rPr>
              <w:t>Term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jc w:val="center"/>
              <w:cnfStyle w:val="1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bCs w:val="0"/>
                <w:sz w:val="18"/>
                <w:szCs w:val="18"/>
              </w:rPr>
              <w:t>Definition</w:t>
            </w:r>
          </w:p>
        </w:tc>
      </w:tr>
      <w:tr w:rsidR="009F33B6" w:rsidRPr="007543CA" w:rsidTr="00FA592C">
        <w:trPr>
          <w:cnfStyle w:val="0000001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Conceptualization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1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Ideas; formulation or evolution of overarching research goals and aims</w:t>
            </w:r>
          </w:p>
        </w:tc>
      </w:tr>
      <w:tr w:rsidR="009F33B6" w:rsidRPr="007543CA" w:rsidTr="00FA592C"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Methodology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Development or design of methodology; creation of models</w:t>
            </w:r>
          </w:p>
        </w:tc>
      </w:tr>
      <w:tr w:rsidR="009F33B6" w:rsidRPr="007543CA" w:rsidTr="00FA592C">
        <w:trPr>
          <w:cnfStyle w:val="0000001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Software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1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Programming, software development; designing computer programs; implementation of the computer code and supporting algorithms; testing of existing code components</w:t>
            </w:r>
          </w:p>
        </w:tc>
      </w:tr>
      <w:tr w:rsidR="009F33B6" w:rsidRPr="007543CA" w:rsidTr="00FA592C"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Validation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Verification, whether as a part of the activity or separate, of the overall replication/ reproducibility of results/experiments and other research outputs</w:t>
            </w:r>
          </w:p>
        </w:tc>
      </w:tr>
      <w:tr w:rsidR="009F33B6" w:rsidRPr="007543CA" w:rsidTr="00FA592C">
        <w:trPr>
          <w:cnfStyle w:val="0000001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Formal analysis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1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Application of statistical, mathematical, computational, or other formal techniques to analyze or synthesize study data</w:t>
            </w:r>
          </w:p>
        </w:tc>
      </w:tr>
      <w:tr w:rsidR="009F33B6" w:rsidRPr="007543CA" w:rsidTr="00FA592C"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Investigation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Conducting a research and investigation process, specifically performing the experiments, or data/evidence collection</w:t>
            </w:r>
          </w:p>
        </w:tc>
      </w:tr>
      <w:tr w:rsidR="009F33B6" w:rsidRPr="007543CA" w:rsidTr="00FA592C">
        <w:trPr>
          <w:cnfStyle w:val="0000001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Resources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1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Provision of study materials, reagents, materials, patients, laboratory samples, animals, instrumentation, computing resources, or other analysis tools</w:t>
            </w:r>
          </w:p>
        </w:tc>
      </w:tr>
      <w:tr w:rsidR="009F33B6" w:rsidRPr="007543CA" w:rsidTr="00FA592C"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Data Curation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Management activities to annotate (produce metadata), scrub data and maintain research data (including software code, where it is necessary for interpreting the data itself) for initial use and later reuse</w:t>
            </w:r>
          </w:p>
        </w:tc>
      </w:tr>
      <w:tr w:rsidR="009F33B6" w:rsidRPr="007543CA" w:rsidTr="00FA592C">
        <w:trPr>
          <w:cnfStyle w:val="0000001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Writing - Original Draft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1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Preparation, creation and/or presentation of the published work, specifically writing the initial draft (including substantive translation)</w:t>
            </w:r>
          </w:p>
        </w:tc>
      </w:tr>
      <w:tr w:rsidR="009F33B6" w:rsidRPr="007543CA" w:rsidTr="00FA592C"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Writing - Review &amp; Editing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Preparation, creation and/or presentation of the published work by those from the original research group, specifically critical review, commentary or revision – including pre-or postpublication stages</w:t>
            </w:r>
          </w:p>
        </w:tc>
      </w:tr>
      <w:tr w:rsidR="009F33B6" w:rsidRPr="007543CA" w:rsidTr="00FA592C">
        <w:trPr>
          <w:cnfStyle w:val="0000001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Visualization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1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Preparation, creation and/or presentation of the published work, specifically visualization/ data presentation</w:t>
            </w:r>
          </w:p>
        </w:tc>
      </w:tr>
      <w:tr w:rsidR="009F33B6" w:rsidRPr="007543CA" w:rsidTr="00FA592C"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Supervision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Oversight and leadership responsibility for the research activity planning and execution, including mentorship external to the core team</w:t>
            </w:r>
          </w:p>
        </w:tc>
      </w:tr>
      <w:tr w:rsidR="009F33B6" w:rsidRPr="007543CA" w:rsidTr="00FA592C">
        <w:trPr>
          <w:cnfStyle w:val="000000100000"/>
        </w:trPr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Project administration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1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Management and coordination responsibility for the research activity planning and execution</w:t>
            </w:r>
          </w:p>
        </w:tc>
      </w:tr>
      <w:tr w:rsidR="009F33B6" w:rsidRPr="007543CA" w:rsidTr="00FA592C">
        <w:tc>
          <w:tcPr>
            <w:cnfStyle w:val="001000000000"/>
            <w:tcW w:w="4788" w:type="dxa"/>
          </w:tcPr>
          <w:p w:rsidR="009F33B6" w:rsidRPr="007543CA" w:rsidRDefault="009F33B6">
            <w:pPr>
              <w:pStyle w:val="gv4p8b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Funding acquisition</w:t>
            </w:r>
          </w:p>
        </w:tc>
        <w:tc>
          <w:tcPr>
            <w:tcW w:w="4788" w:type="dxa"/>
          </w:tcPr>
          <w:p w:rsidR="009F33B6" w:rsidRPr="007543CA" w:rsidRDefault="009F33B6">
            <w:pPr>
              <w:pStyle w:val="gv4p8b0"/>
              <w:cnfStyle w:val="000000000000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7543CA">
              <w:rPr>
                <w:rFonts w:ascii="Segoe UI Historic" w:hAnsi="Segoe UI Historic" w:cs="Segoe UI Historic"/>
                <w:sz w:val="18"/>
                <w:szCs w:val="18"/>
              </w:rPr>
              <w:t>Acquisition of the financial support for the project leading to this publication</w:t>
            </w:r>
          </w:p>
        </w:tc>
      </w:tr>
    </w:tbl>
    <w:tbl>
      <w:tblPr>
        <w:tblpPr w:leftFromText="180" w:rightFromText="180" w:vertAnchor="page" w:horzAnchor="margin" w:tblpY="3337"/>
        <w:tblW w:w="9640" w:type="dxa"/>
        <w:tblLook w:val="0000"/>
      </w:tblPr>
      <w:tblGrid>
        <w:gridCol w:w="9640"/>
      </w:tblGrid>
      <w:tr w:rsidR="00FA592C" w:rsidTr="007543CA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9640" w:type="dxa"/>
            <w:shd w:val="clear" w:color="auto" w:fill="F2F2F2" w:themeFill="background1" w:themeFillShade="F2"/>
          </w:tcPr>
          <w:p w:rsidR="00FA592C" w:rsidRDefault="00FA592C" w:rsidP="007543CA">
            <w:pPr>
              <w:spacing w:after="0"/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:rsidR="00FA592C" w:rsidRPr="00FA592C" w:rsidRDefault="00FA592C" w:rsidP="007543CA">
            <w:pPr>
              <w:pStyle w:val="Heading2"/>
              <w:spacing w:before="0"/>
              <w:jc w:val="center"/>
              <w:rPr>
                <w:rFonts w:ascii="Segoe UI Historic" w:hAnsi="Segoe UI Historic" w:cs="Segoe UI Historic"/>
                <w:color w:val="0070C0"/>
                <w:sz w:val="24"/>
                <w:szCs w:val="24"/>
              </w:rPr>
            </w:pPr>
            <w:r w:rsidRPr="00FA592C">
              <w:rPr>
                <w:rFonts w:ascii="Segoe UI Historic" w:hAnsi="Segoe UI Historic" w:cs="Segoe UI Historic"/>
                <w:color w:val="0070C0"/>
                <w:sz w:val="24"/>
                <w:szCs w:val="24"/>
              </w:rPr>
              <w:t>Sample CRediT Author Statement:</w:t>
            </w:r>
          </w:p>
          <w:p w:rsidR="00FA592C" w:rsidRPr="00FA592C" w:rsidRDefault="00FA592C" w:rsidP="007543CA">
            <w:pPr>
              <w:rPr>
                <w:rFonts w:ascii="Segoe UI Historic" w:hAnsi="Segoe UI Historic" w:cs="Segoe UI Historic"/>
              </w:rPr>
            </w:pPr>
          </w:p>
          <w:p w:rsidR="00FA592C" w:rsidRPr="00FA592C" w:rsidRDefault="00FA592C" w:rsidP="007543CA">
            <w:pPr>
              <w:pStyle w:val="gv4p8b0"/>
              <w:spacing w:before="0" w:beforeAutospacing="0" w:after="0" w:afterAutospacing="0"/>
              <w:rPr>
                <w:rFonts w:ascii="Segoe UI Historic" w:hAnsi="Segoe UI Historic" w:cs="Segoe UI Historic"/>
              </w:rPr>
            </w:pPr>
            <w:r w:rsidRPr="00FA592C">
              <w:rPr>
                <w:rFonts w:ascii="Segoe UI Historic" w:hAnsi="Segoe UI Historic" w:cs="Segoe UI Historic"/>
                <w:b/>
                <w:bCs/>
              </w:rPr>
              <w:t>John Galt:</w:t>
            </w:r>
            <w:r w:rsidRPr="00FA592C">
              <w:rPr>
                <w:rFonts w:ascii="Segoe UI Historic" w:hAnsi="Segoe UI Historic" w:cs="Segoe UI Historic"/>
              </w:rPr>
              <w:t xml:space="preserve"> Conceptualization, Methodology, Software. </w:t>
            </w:r>
          </w:p>
          <w:p w:rsidR="00FA592C" w:rsidRPr="00FA592C" w:rsidRDefault="00FA592C" w:rsidP="007543CA">
            <w:pPr>
              <w:pStyle w:val="gv4p8b0"/>
              <w:spacing w:before="0" w:beforeAutospacing="0" w:after="0" w:afterAutospacing="0"/>
              <w:rPr>
                <w:rFonts w:ascii="Segoe UI Historic" w:hAnsi="Segoe UI Historic" w:cs="Segoe UI Historic"/>
              </w:rPr>
            </w:pPr>
            <w:r w:rsidRPr="00FA592C">
              <w:rPr>
                <w:rFonts w:ascii="Segoe UI Historic" w:hAnsi="Segoe UI Historic" w:cs="Segoe UI Historic"/>
                <w:b/>
              </w:rPr>
              <w:t>John Smith</w:t>
            </w:r>
            <w:r w:rsidRPr="00FA592C">
              <w:rPr>
                <w:rFonts w:ascii="Segoe UI Historic" w:hAnsi="Segoe UI Historic" w:cs="Segoe UI Historic"/>
              </w:rPr>
              <w:t>: Data curation, Writing- Original draft preparation. </w:t>
            </w:r>
          </w:p>
          <w:p w:rsidR="00FA592C" w:rsidRPr="00FA592C" w:rsidRDefault="00FA592C" w:rsidP="007543CA">
            <w:pPr>
              <w:pStyle w:val="gv4p8b0"/>
              <w:spacing w:before="0" w:beforeAutospacing="0" w:after="0" w:afterAutospacing="0"/>
              <w:rPr>
                <w:rFonts w:ascii="Segoe UI Historic" w:hAnsi="Segoe UI Historic" w:cs="Segoe UI Historic"/>
              </w:rPr>
            </w:pPr>
            <w:r w:rsidRPr="00FA592C">
              <w:rPr>
                <w:rFonts w:ascii="Segoe UI Historic" w:hAnsi="Segoe UI Historic" w:cs="Segoe UI Historic"/>
                <w:b/>
                <w:bCs/>
              </w:rPr>
              <w:t>Narog Kili</w:t>
            </w:r>
            <w:r w:rsidRPr="00FA592C">
              <w:rPr>
                <w:rFonts w:ascii="Segoe UI Historic" w:hAnsi="Segoe UI Historic" w:cs="Segoe UI Historic"/>
              </w:rPr>
              <w:t>: Visualization, Investigation. </w:t>
            </w:r>
          </w:p>
          <w:p w:rsidR="00FA592C" w:rsidRPr="00FA592C" w:rsidRDefault="00FA592C" w:rsidP="007543CA">
            <w:pPr>
              <w:pStyle w:val="gv4p8b0"/>
              <w:spacing w:before="0" w:beforeAutospacing="0" w:after="0" w:afterAutospacing="0"/>
              <w:rPr>
                <w:rFonts w:ascii="Segoe UI Historic" w:hAnsi="Segoe UI Historic" w:cs="Segoe UI Historic"/>
                <w:b/>
                <w:bCs/>
              </w:rPr>
            </w:pPr>
            <w:r w:rsidRPr="00FA592C">
              <w:rPr>
                <w:rFonts w:ascii="Segoe UI Historic" w:hAnsi="Segoe UI Historic" w:cs="Segoe UI Historic"/>
                <w:b/>
                <w:bCs/>
                <w:iCs/>
              </w:rPr>
              <w:t>Ian Purple</w:t>
            </w:r>
            <w:r w:rsidRPr="00FA592C">
              <w:rPr>
                <w:rFonts w:ascii="Segoe UI Historic" w:hAnsi="Segoe UI Historic" w:cs="Segoe UI Historic"/>
                <w:iCs/>
              </w:rPr>
              <w:t>:</w:t>
            </w:r>
            <w:r w:rsidRPr="00FA592C">
              <w:rPr>
                <w:rFonts w:ascii="Segoe UI Historic" w:hAnsi="Segoe UI Historic" w:cs="Segoe UI Historic"/>
              </w:rPr>
              <w:t> Supervision.</w:t>
            </w:r>
          </w:p>
          <w:p w:rsidR="00FA592C" w:rsidRPr="00FA592C" w:rsidRDefault="00FA592C" w:rsidP="007543CA">
            <w:pPr>
              <w:pStyle w:val="gv4p8b0"/>
              <w:spacing w:before="0" w:beforeAutospacing="0" w:after="0" w:afterAutospacing="0"/>
              <w:rPr>
                <w:rFonts w:ascii="Segoe UI Historic" w:hAnsi="Segoe UI Historic" w:cs="Segoe UI Historic"/>
              </w:rPr>
            </w:pPr>
            <w:r w:rsidRPr="00FA592C">
              <w:rPr>
                <w:rFonts w:ascii="Segoe UI Historic" w:hAnsi="Segoe UI Historic" w:cs="Segoe UI Historic"/>
                <w:b/>
                <w:bCs/>
              </w:rPr>
              <w:t>Agash Kumar</w:t>
            </w:r>
            <w:r w:rsidRPr="00FA592C">
              <w:rPr>
                <w:rFonts w:ascii="Segoe UI Historic" w:hAnsi="Segoe UI Historic" w:cs="Segoe UI Historic"/>
              </w:rPr>
              <w:t>: Software, Validation. </w:t>
            </w:r>
          </w:p>
          <w:p w:rsidR="00FA592C" w:rsidRPr="00FA592C" w:rsidRDefault="00FA592C" w:rsidP="007543CA">
            <w:pPr>
              <w:pStyle w:val="gv4p8b0"/>
              <w:spacing w:before="0" w:beforeAutospacing="0" w:after="0" w:afterAutospacing="0"/>
              <w:rPr>
                <w:rFonts w:ascii="Segoe UI Historic" w:hAnsi="Segoe UI Historic" w:cs="Segoe UI Historic"/>
              </w:rPr>
            </w:pPr>
            <w:r w:rsidRPr="00FA592C">
              <w:rPr>
                <w:rFonts w:ascii="Segoe UI Historic" w:hAnsi="Segoe UI Historic" w:cs="Segoe UI Historic"/>
                <w:b/>
                <w:bCs/>
              </w:rPr>
              <w:t>Sun Li:</w:t>
            </w:r>
            <w:r w:rsidRPr="00FA592C">
              <w:rPr>
                <w:rFonts w:ascii="Segoe UI Historic" w:hAnsi="Segoe UI Historic" w:cs="Segoe UI Historic"/>
              </w:rPr>
              <w:t> Writing- Reviewing and Editing.</w:t>
            </w:r>
          </w:p>
          <w:p w:rsidR="00FA592C" w:rsidRDefault="00FA592C" w:rsidP="007543CA">
            <w:pPr>
              <w:pStyle w:val="Heading2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</w:tbl>
    <w:p w:rsidR="007543CA" w:rsidRDefault="007543CA" w:rsidP="007543CA">
      <w:pPr>
        <w:spacing w:after="0"/>
        <w:jc w:val="center"/>
        <w:rPr>
          <w:i/>
          <w:sz w:val="28"/>
          <w:szCs w:val="28"/>
        </w:rPr>
      </w:pPr>
    </w:p>
    <w:p w:rsidR="007543CA" w:rsidRDefault="007543CA" w:rsidP="007543CA">
      <w:pPr>
        <w:spacing w:after="0"/>
        <w:jc w:val="center"/>
        <w:rPr>
          <w:i/>
          <w:sz w:val="28"/>
          <w:szCs w:val="28"/>
        </w:rPr>
      </w:pPr>
    </w:p>
    <w:p w:rsidR="007543CA" w:rsidRDefault="007543CA" w:rsidP="007543CA">
      <w:pPr>
        <w:spacing w:after="0"/>
        <w:jc w:val="center"/>
        <w:rPr>
          <w:i/>
          <w:sz w:val="28"/>
          <w:szCs w:val="28"/>
        </w:rPr>
      </w:pPr>
    </w:p>
    <w:p w:rsidR="007543CA" w:rsidRDefault="007543CA" w:rsidP="007543CA">
      <w:pPr>
        <w:spacing w:after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41910</wp:posOffset>
            </wp:positionV>
            <wp:extent cx="308610" cy="297180"/>
            <wp:effectExtent l="19050" t="0" r="0" b="0"/>
            <wp:wrapNone/>
            <wp:docPr id="2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3CA" w:rsidRDefault="007543CA" w:rsidP="007543CA">
      <w:pPr>
        <w:spacing w:after="0"/>
        <w:jc w:val="center"/>
        <w:rPr>
          <w:i/>
          <w:sz w:val="28"/>
          <w:szCs w:val="28"/>
        </w:rPr>
      </w:pPr>
    </w:p>
    <w:p w:rsidR="00FA592C" w:rsidRPr="00B95533" w:rsidRDefault="00FA592C" w:rsidP="007543CA">
      <w:pPr>
        <w:spacing w:after="0"/>
        <w:jc w:val="center"/>
        <w:rPr>
          <w:rFonts w:ascii="Segoe UI Historic" w:hAnsi="Segoe UI Historic" w:cs="Segoe UI Historic"/>
          <w:b/>
          <w:i/>
          <w:color w:val="0070C0"/>
          <w:sz w:val="28"/>
          <w:szCs w:val="28"/>
        </w:rPr>
      </w:pPr>
      <w:r w:rsidRPr="00B95533">
        <w:rPr>
          <w:i/>
          <w:sz w:val="28"/>
          <w:szCs w:val="28"/>
        </w:rPr>
        <w:t xml:space="preserve">The corresponding author should complete the following </w:t>
      </w:r>
      <w:r>
        <w:rPr>
          <w:i/>
          <w:sz w:val="28"/>
          <w:szCs w:val="28"/>
        </w:rPr>
        <w:t>author statement</w:t>
      </w:r>
      <w:r w:rsidRPr="00B95533">
        <w:rPr>
          <w:i/>
          <w:sz w:val="28"/>
          <w:szCs w:val="28"/>
        </w:rPr>
        <w:t>:</w:t>
      </w:r>
    </w:p>
    <w:p w:rsidR="00FA592C" w:rsidRDefault="00FA592C" w:rsidP="00B95533">
      <w:pPr>
        <w:jc w:val="center"/>
        <w:rPr>
          <w:rFonts w:ascii="Segoe UI Historic" w:hAnsi="Segoe UI Historic" w:cs="Segoe UI Historic"/>
          <w:b/>
          <w:color w:val="0070C0"/>
          <w:sz w:val="36"/>
          <w:szCs w:val="36"/>
        </w:rPr>
      </w:pPr>
    </w:p>
    <w:p w:rsidR="00B95533" w:rsidRDefault="00B95533" w:rsidP="00B95533">
      <w:pPr>
        <w:jc w:val="center"/>
        <w:rPr>
          <w:rFonts w:ascii="Segoe UI Historic" w:hAnsi="Segoe UI Historic" w:cs="Segoe UI Historic"/>
          <w:b/>
          <w:color w:val="0070C0"/>
          <w:sz w:val="36"/>
          <w:szCs w:val="36"/>
        </w:rPr>
      </w:pPr>
      <w:r w:rsidRPr="00B95533">
        <w:rPr>
          <w:rFonts w:ascii="Segoe UI Historic" w:hAnsi="Segoe UI Historic" w:cs="Segoe UI Historic"/>
          <w:b/>
          <w:color w:val="0070C0"/>
          <w:sz w:val="36"/>
          <w:szCs w:val="36"/>
        </w:rPr>
        <w:t xml:space="preserve">CRediT </w:t>
      </w:r>
      <w:r w:rsidR="00ED0D58">
        <w:rPr>
          <w:rFonts w:ascii="Segoe UI Historic" w:hAnsi="Segoe UI Historic" w:cs="Segoe UI Historic"/>
          <w:b/>
          <w:color w:val="0070C0"/>
          <w:sz w:val="36"/>
          <w:szCs w:val="36"/>
        </w:rPr>
        <w:t xml:space="preserve">AUTHOR </w:t>
      </w:r>
      <w:r w:rsidRPr="00B95533">
        <w:rPr>
          <w:rFonts w:ascii="Segoe UI Historic" w:hAnsi="Segoe UI Historic" w:cs="Segoe UI Historic"/>
          <w:b/>
          <w:color w:val="0070C0"/>
          <w:sz w:val="36"/>
          <w:szCs w:val="36"/>
        </w:rPr>
        <w:t>STATEMENT</w:t>
      </w:r>
    </w:p>
    <w:p w:rsidR="00FA592C" w:rsidRDefault="00FA592C" w:rsidP="007543CA">
      <w:pPr>
        <w:spacing w:after="0"/>
        <w:jc w:val="center"/>
        <w:rPr>
          <w:rFonts w:ascii="Segoe UI Historic" w:hAnsi="Segoe UI Historic" w:cs="Segoe UI Historic"/>
          <w:b/>
          <w:color w:val="0070C0"/>
          <w:sz w:val="36"/>
          <w:szCs w:val="36"/>
        </w:rPr>
      </w:pPr>
    </w:p>
    <w:p w:rsidR="00ED0D58" w:rsidRDefault="00FA592C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  <w:r w:rsidRPr="00FA592C">
        <w:rPr>
          <w:rFonts w:ascii="Segoe UI Historic" w:hAnsi="Segoe UI Historic" w:cs="Segoe UI Historic"/>
          <w:b/>
          <w:sz w:val="20"/>
          <w:szCs w:val="20"/>
        </w:rPr>
        <w:t xml:space="preserve">Author </w:t>
      </w:r>
      <w:r w:rsidR="007543CA">
        <w:rPr>
          <w:rFonts w:ascii="Segoe UI Historic" w:hAnsi="Segoe UI Historic" w:cs="Segoe UI Historic"/>
          <w:b/>
          <w:sz w:val="20"/>
          <w:szCs w:val="20"/>
        </w:rPr>
        <w:t xml:space="preserve">full </w:t>
      </w:r>
      <w:r w:rsidRPr="00FA592C">
        <w:rPr>
          <w:rFonts w:ascii="Segoe UI Historic" w:hAnsi="Segoe UI Historic" w:cs="Segoe UI Historic"/>
          <w:b/>
          <w:sz w:val="20"/>
          <w:szCs w:val="20"/>
        </w:rPr>
        <w:t>name:</w:t>
      </w:r>
    </w:p>
    <w:p w:rsidR="007543CA" w:rsidRPr="00FA592C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</w:p>
    <w:p w:rsidR="007543CA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  <w:r w:rsidRPr="00FA592C">
        <w:rPr>
          <w:rFonts w:ascii="Segoe UI Historic" w:hAnsi="Segoe UI Historic" w:cs="Segoe UI Historic"/>
          <w:b/>
          <w:sz w:val="20"/>
          <w:szCs w:val="20"/>
        </w:rPr>
        <w:t xml:space="preserve">Author </w:t>
      </w:r>
      <w:r>
        <w:rPr>
          <w:rFonts w:ascii="Segoe UI Historic" w:hAnsi="Segoe UI Historic" w:cs="Segoe UI Historic"/>
          <w:b/>
          <w:sz w:val="20"/>
          <w:szCs w:val="20"/>
        </w:rPr>
        <w:t xml:space="preserve">full </w:t>
      </w:r>
      <w:r w:rsidRPr="00FA592C">
        <w:rPr>
          <w:rFonts w:ascii="Segoe UI Historic" w:hAnsi="Segoe UI Historic" w:cs="Segoe UI Historic"/>
          <w:b/>
          <w:sz w:val="20"/>
          <w:szCs w:val="20"/>
        </w:rPr>
        <w:t>name:</w:t>
      </w:r>
    </w:p>
    <w:p w:rsidR="007543CA" w:rsidRPr="00FA592C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</w:p>
    <w:p w:rsidR="007543CA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  <w:r w:rsidRPr="00FA592C">
        <w:rPr>
          <w:rFonts w:ascii="Segoe UI Historic" w:hAnsi="Segoe UI Historic" w:cs="Segoe UI Historic"/>
          <w:b/>
          <w:sz w:val="20"/>
          <w:szCs w:val="20"/>
        </w:rPr>
        <w:t xml:space="preserve">Author </w:t>
      </w:r>
      <w:r>
        <w:rPr>
          <w:rFonts w:ascii="Segoe UI Historic" w:hAnsi="Segoe UI Historic" w:cs="Segoe UI Historic"/>
          <w:b/>
          <w:sz w:val="20"/>
          <w:szCs w:val="20"/>
        </w:rPr>
        <w:t xml:space="preserve">full </w:t>
      </w:r>
      <w:r w:rsidRPr="00FA592C">
        <w:rPr>
          <w:rFonts w:ascii="Segoe UI Historic" w:hAnsi="Segoe UI Historic" w:cs="Segoe UI Historic"/>
          <w:b/>
          <w:sz w:val="20"/>
          <w:szCs w:val="20"/>
        </w:rPr>
        <w:t>name:</w:t>
      </w:r>
    </w:p>
    <w:p w:rsidR="007543CA" w:rsidRPr="00FA592C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</w:p>
    <w:p w:rsidR="007543CA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  <w:r w:rsidRPr="00FA592C">
        <w:rPr>
          <w:rFonts w:ascii="Segoe UI Historic" w:hAnsi="Segoe UI Historic" w:cs="Segoe UI Historic"/>
          <w:b/>
          <w:sz w:val="20"/>
          <w:szCs w:val="20"/>
        </w:rPr>
        <w:t xml:space="preserve">Author </w:t>
      </w:r>
      <w:r>
        <w:rPr>
          <w:rFonts w:ascii="Segoe UI Historic" w:hAnsi="Segoe UI Historic" w:cs="Segoe UI Historic"/>
          <w:b/>
          <w:sz w:val="20"/>
          <w:szCs w:val="20"/>
        </w:rPr>
        <w:t xml:space="preserve">full </w:t>
      </w:r>
      <w:r w:rsidRPr="00FA592C">
        <w:rPr>
          <w:rFonts w:ascii="Segoe UI Historic" w:hAnsi="Segoe UI Historic" w:cs="Segoe UI Historic"/>
          <w:b/>
          <w:sz w:val="20"/>
          <w:szCs w:val="20"/>
        </w:rPr>
        <w:t>name:</w:t>
      </w:r>
    </w:p>
    <w:p w:rsidR="007543CA" w:rsidRPr="00FA592C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</w:p>
    <w:p w:rsidR="007543CA" w:rsidRDefault="007543CA" w:rsidP="007543CA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  <w:r w:rsidRPr="00FA592C">
        <w:rPr>
          <w:rFonts w:ascii="Segoe UI Historic" w:hAnsi="Segoe UI Historic" w:cs="Segoe UI Historic"/>
          <w:b/>
          <w:sz w:val="20"/>
          <w:szCs w:val="20"/>
        </w:rPr>
        <w:t xml:space="preserve">Author </w:t>
      </w:r>
      <w:r>
        <w:rPr>
          <w:rFonts w:ascii="Segoe UI Historic" w:hAnsi="Segoe UI Historic" w:cs="Segoe UI Historic"/>
          <w:b/>
          <w:sz w:val="20"/>
          <w:szCs w:val="20"/>
        </w:rPr>
        <w:t xml:space="preserve">full </w:t>
      </w:r>
      <w:r w:rsidRPr="00FA592C">
        <w:rPr>
          <w:rFonts w:ascii="Segoe UI Historic" w:hAnsi="Segoe UI Historic" w:cs="Segoe UI Historic"/>
          <w:b/>
          <w:sz w:val="20"/>
          <w:szCs w:val="20"/>
        </w:rPr>
        <w:t>name:</w:t>
      </w:r>
    </w:p>
    <w:p w:rsidR="00B95533" w:rsidRPr="00B95533" w:rsidRDefault="00B95533" w:rsidP="007543CA">
      <w:pPr>
        <w:spacing w:after="0"/>
        <w:rPr>
          <w:rFonts w:ascii="Segoe UI Historic" w:hAnsi="Segoe UI Historic" w:cs="Segoe UI Historic"/>
          <w:sz w:val="24"/>
          <w:szCs w:val="24"/>
        </w:rPr>
      </w:pPr>
    </w:p>
    <w:p w:rsidR="00B95533" w:rsidRPr="00B95533" w:rsidRDefault="00B95533">
      <w:pPr>
        <w:rPr>
          <w:rFonts w:ascii="Segoe UI Historic" w:hAnsi="Segoe UI Historic" w:cs="Segoe UI Historic"/>
          <w:sz w:val="24"/>
          <w:szCs w:val="24"/>
        </w:rPr>
      </w:pPr>
    </w:p>
    <w:sectPr w:rsidR="00B95533" w:rsidRPr="00B9553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D8" w:rsidRDefault="00B15BD8" w:rsidP="00FA592C">
      <w:pPr>
        <w:spacing w:after="0" w:line="240" w:lineRule="auto"/>
      </w:pPr>
      <w:r>
        <w:separator/>
      </w:r>
    </w:p>
  </w:endnote>
  <w:endnote w:type="continuationSeparator" w:id="1">
    <w:p w:rsidR="00B15BD8" w:rsidRDefault="00B15BD8" w:rsidP="00FA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D8" w:rsidRDefault="00B15BD8" w:rsidP="00FA592C">
      <w:pPr>
        <w:spacing w:after="0" w:line="240" w:lineRule="auto"/>
      </w:pPr>
      <w:r>
        <w:separator/>
      </w:r>
    </w:p>
  </w:footnote>
  <w:footnote w:type="continuationSeparator" w:id="1">
    <w:p w:rsidR="00B15BD8" w:rsidRDefault="00B15BD8" w:rsidP="00FA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C" w:rsidRDefault="00FA592C" w:rsidP="00FA592C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922348" cy="923925"/>
          <wp:effectExtent l="19050" t="0" r="0" b="0"/>
          <wp:docPr id="1" name="Picture 0" descr="NOVO LOGO SO FAKEL JLIA VECTOR _ODLICN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 SO FAKEL JLIA VECTOR _ODLICN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605" cy="92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92C" w:rsidRDefault="00FA592C" w:rsidP="007543CA">
    <w:pPr>
      <w:pStyle w:val="Header"/>
      <w:jc w:val="center"/>
    </w:pPr>
    <w:r w:rsidRPr="00227BBF">
      <w:rPr>
        <w:rFonts w:ascii="Segoe UI Historic" w:hAnsi="Segoe UI Historic" w:cs="Segoe UI Historic"/>
        <w:i/>
        <w:color w:val="808080" w:themeColor="background1" w:themeShade="80"/>
      </w:rPr>
      <w:t>Journal of Liberty and International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213"/>
    <w:multiLevelType w:val="multilevel"/>
    <w:tmpl w:val="19C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2MTCxNDI1MTYxNDM0NbNU0lEKTi0uzszPAykwrAUAnUMuPCwAAAA="/>
  </w:docVars>
  <w:rsids>
    <w:rsidRoot w:val="009F33B6"/>
    <w:rsid w:val="007543CA"/>
    <w:rsid w:val="009F33B6"/>
    <w:rsid w:val="00B15BD8"/>
    <w:rsid w:val="00B95533"/>
    <w:rsid w:val="00C641AB"/>
    <w:rsid w:val="00ED0D58"/>
    <w:rsid w:val="00FA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F3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33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3B6"/>
    <w:rPr>
      <w:b/>
      <w:bCs/>
    </w:rPr>
  </w:style>
  <w:style w:type="table" w:styleId="TableGrid">
    <w:name w:val="Table Grid"/>
    <w:basedOn w:val="TableNormal"/>
    <w:uiPriority w:val="59"/>
    <w:rsid w:val="009F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4p8b0">
    <w:name w:val="gv4p8b0"/>
    <w:basedOn w:val="Normal"/>
    <w:rsid w:val="009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FA5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2C"/>
  </w:style>
  <w:style w:type="paragraph" w:styleId="Footer">
    <w:name w:val="footer"/>
    <w:basedOn w:val="Normal"/>
    <w:link w:val="FooterChar"/>
    <w:uiPriority w:val="99"/>
    <w:unhideWhenUsed/>
    <w:rsid w:val="00FA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2C"/>
  </w:style>
  <w:style w:type="paragraph" w:styleId="BalloonText">
    <w:name w:val="Balloon Text"/>
    <w:basedOn w:val="Normal"/>
    <w:link w:val="BalloonTextChar"/>
    <w:uiPriority w:val="99"/>
    <w:semiHidden/>
    <w:unhideWhenUsed/>
    <w:rsid w:val="00F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2023-09-29T20:22:00Z</dcterms:created>
  <dcterms:modified xsi:type="dcterms:W3CDTF">2023-09-29T20:52:00Z</dcterms:modified>
</cp:coreProperties>
</file>